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D413" w14:textId="16988E21" w:rsidR="00CC6A40" w:rsidRPr="00C8111B" w:rsidRDefault="00411A82" w:rsidP="003E4FB0">
      <w:pPr>
        <w:pStyle w:val="Nzev"/>
      </w:pPr>
      <w:r w:rsidRPr="00C8111B">
        <w:t>DOHODA O PROVEDENÍ PRÁCE</w:t>
      </w:r>
    </w:p>
    <w:p w14:paraId="75914474" w14:textId="0CD6A6D0" w:rsidR="007C7167" w:rsidRPr="007C7167" w:rsidRDefault="007C7167" w:rsidP="007C7167">
      <w:pPr>
        <w:pStyle w:val="dleustanoven"/>
        <w:spacing w:after="360"/>
        <w:rPr>
          <w:sz w:val="20"/>
          <w:szCs w:val="20"/>
        </w:rPr>
      </w:pPr>
      <w:r w:rsidRPr="007C7167">
        <w:rPr>
          <w:sz w:val="20"/>
          <w:szCs w:val="20"/>
        </w:rPr>
        <w:t>dle ustanovení § 75 a násl. zákona č. 262/2006 Sb., zákoník práce, ve znění pozdějších předpisů („</w:t>
      </w:r>
      <w:r w:rsidRPr="007C7167">
        <w:rPr>
          <w:b/>
          <w:sz w:val="20"/>
          <w:szCs w:val="20"/>
        </w:rPr>
        <w:t>Dohoda</w:t>
      </w:r>
      <w:r w:rsidRPr="007C7167">
        <w:rPr>
          <w:sz w:val="20"/>
          <w:szCs w:val="20"/>
        </w:rPr>
        <w:t>“ a „</w:t>
      </w:r>
      <w:r w:rsidRPr="007C7167">
        <w:rPr>
          <w:b/>
          <w:sz w:val="20"/>
          <w:szCs w:val="20"/>
        </w:rPr>
        <w:t>ZP</w:t>
      </w:r>
      <w:r w:rsidRPr="007C7167">
        <w:rPr>
          <w:sz w:val="20"/>
          <w:szCs w:val="20"/>
        </w:rPr>
        <w:t>“)</w:t>
      </w:r>
    </w:p>
    <w:p w14:paraId="1D3B468D" w14:textId="65855FF1" w:rsidR="007C7167" w:rsidRPr="00E45265" w:rsidRDefault="007C7167" w:rsidP="00C30AF5">
      <w:pPr>
        <w:pStyle w:val="Zkladntext"/>
        <w:ind w:left="142"/>
      </w:pPr>
      <w:r w:rsidRPr="00C30AF5">
        <w:rPr>
          <w:b/>
          <w:bCs/>
        </w:rPr>
        <w:t>Český svaz házené, z.s.,</w:t>
      </w:r>
      <w:r>
        <w:br/>
      </w:r>
      <w:r w:rsidRPr="007C7167">
        <w:t>se sídlem Budějovická 778, 14000 Praha,</w:t>
      </w:r>
      <w:r>
        <w:br/>
      </w:r>
      <w:r w:rsidRPr="007C7167">
        <w:t>IČO: 00548979, DIČ: CZ00548979,</w:t>
      </w:r>
      <w:r>
        <w:br/>
      </w:r>
      <w:proofErr w:type="spellStart"/>
      <w:r w:rsidRPr="007C7167">
        <w:t>sp</w:t>
      </w:r>
      <w:proofErr w:type="spellEnd"/>
      <w:r w:rsidRPr="007C7167">
        <w:t>. zn. L 193, vedená u Městského soudu v</w:t>
      </w:r>
      <w:r>
        <w:t> </w:t>
      </w:r>
      <w:r w:rsidRPr="007C7167">
        <w:t>Praze</w:t>
      </w:r>
      <w:r>
        <w:br/>
      </w:r>
      <w:r w:rsidRPr="007C7167">
        <w:t xml:space="preserve">zastoupený </w:t>
      </w:r>
      <w:r w:rsidR="00CC1C31">
        <w:t xml:space="preserve">pověřeným zaměstnancem, paní Miroslavou </w:t>
      </w:r>
      <w:proofErr w:type="spellStart"/>
      <w:r w:rsidR="00BE03ED">
        <w:t>Skorunkovou</w:t>
      </w:r>
      <w:proofErr w:type="spellEnd"/>
      <w:r w:rsidR="00E45265">
        <w:rPr>
          <w:b/>
          <w:bCs/>
        </w:rPr>
        <w:br/>
      </w:r>
      <w:r w:rsidRPr="007C7167">
        <w:t xml:space="preserve">emailová adresa: </w:t>
      </w:r>
      <w:hyperlink r:id="rId9" w:history="1">
        <w:r w:rsidRPr="00E96E87">
          <w:rPr>
            <w:rStyle w:val="Hypertextovodkaz"/>
          </w:rPr>
          <w:t>info@handball.cz</w:t>
        </w:r>
      </w:hyperlink>
      <w:r>
        <w:br/>
        <w:t>(„</w:t>
      </w:r>
      <w:r w:rsidRPr="00C30AF5">
        <w:rPr>
          <w:b/>
          <w:bCs/>
        </w:rPr>
        <w:t>Zaměstnavatel</w:t>
      </w:r>
      <w:r w:rsidRPr="007C7167">
        <w:t>“</w:t>
      </w:r>
      <w:r>
        <w:t>)</w:t>
      </w:r>
    </w:p>
    <w:p w14:paraId="0712CE1C" w14:textId="412EBB6B" w:rsidR="00CC6A40" w:rsidRPr="00C30AF5" w:rsidRDefault="007C7167" w:rsidP="002175A8">
      <w:pPr>
        <w:pStyle w:val="Zkladntext"/>
        <w:spacing w:before="120" w:after="120"/>
        <w:ind w:firstLine="142"/>
        <w:rPr>
          <w:rStyle w:val="Odkazjemn"/>
        </w:rPr>
      </w:pPr>
      <w:r w:rsidRPr="00C30AF5">
        <w:rPr>
          <w:rStyle w:val="Odkazjemn"/>
        </w:rPr>
        <w:t>a</w:t>
      </w:r>
    </w:p>
    <w:p w14:paraId="1D28FAC3" w14:textId="4F97D9AB" w:rsidR="007C7167" w:rsidRDefault="007C7167" w:rsidP="007C7167">
      <w:pPr>
        <w:pStyle w:val="Zkladntext"/>
        <w:spacing w:before="5"/>
        <w:ind w:firstLine="159"/>
        <w:rPr>
          <w:b/>
          <w:bCs/>
        </w:rPr>
      </w:pPr>
      <w:r w:rsidRPr="007C7167">
        <w:rPr>
          <w:b/>
          <w:bCs/>
          <w:highlight w:val="yellow"/>
        </w:rPr>
        <w:t>[•]</w:t>
      </w:r>
    </w:p>
    <w:p w14:paraId="0F864E97" w14:textId="17142DD7" w:rsidR="007C7167" w:rsidRDefault="007C7167" w:rsidP="007C7167">
      <w:pPr>
        <w:pStyle w:val="Zkladntext"/>
        <w:spacing w:before="5"/>
        <w:ind w:firstLine="159"/>
        <w:rPr>
          <w:rFonts w:asciiTheme="minorHAnsi" w:hAnsiTheme="minorHAnsi"/>
          <w:sz w:val="22"/>
          <w:szCs w:val="22"/>
        </w:rPr>
      </w:pPr>
      <w:r w:rsidRPr="007C7167">
        <w:t xml:space="preserve">nar. </w:t>
      </w:r>
      <w:r w:rsidRPr="007C7167">
        <w:rPr>
          <w:rFonts w:asciiTheme="minorHAnsi" w:hAnsiTheme="minorHAnsi"/>
          <w:sz w:val="22"/>
          <w:szCs w:val="22"/>
          <w:highlight w:val="yellow"/>
        </w:rPr>
        <w:t>[•]</w:t>
      </w:r>
    </w:p>
    <w:p w14:paraId="7C2F61E0" w14:textId="267E2FD6" w:rsidR="007C7167" w:rsidRDefault="007C7167" w:rsidP="007C7167">
      <w:pPr>
        <w:pStyle w:val="Zkladntext"/>
        <w:spacing w:before="5"/>
        <w:ind w:firstLine="159"/>
        <w:rPr>
          <w:rFonts w:asciiTheme="minorHAnsi" w:hAnsiTheme="minorHAnsi"/>
        </w:rPr>
      </w:pPr>
      <w:r w:rsidRPr="007C7167">
        <w:rPr>
          <w:rFonts w:asciiTheme="minorHAnsi" w:hAnsiTheme="minorHAnsi"/>
        </w:rPr>
        <w:t xml:space="preserve">bytem </w:t>
      </w:r>
      <w:r w:rsidRPr="007C7167">
        <w:rPr>
          <w:rFonts w:asciiTheme="minorHAnsi" w:hAnsiTheme="minorHAnsi"/>
          <w:highlight w:val="yellow"/>
        </w:rPr>
        <w:t>[•]</w:t>
      </w:r>
    </w:p>
    <w:p w14:paraId="51FDF9B6" w14:textId="090E0412" w:rsidR="00C71B3A" w:rsidRDefault="00C71B3A" w:rsidP="007C7167">
      <w:pPr>
        <w:pStyle w:val="Zkladntext"/>
        <w:spacing w:before="5"/>
        <w:ind w:firstLine="159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č.ú</w:t>
      </w:r>
      <w:proofErr w:type="spellEnd"/>
      <w:r>
        <w:rPr>
          <w:rFonts w:asciiTheme="minorHAnsi" w:hAnsiTheme="minorHAnsi"/>
        </w:rPr>
        <w:t xml:space="preserve">. </w:t>
      </w:r>
      <w:r w:rsidRPr="007C7167">
        <w:rPr>
          <w:rFonts w:asciiTheme="minorHAnsi" w:hAnsiTheme="minorHAnsi"/>
          <w:highlight w:val="yellow"/>
        </w:rPr>
        <w:t>[•]</w:t>
      </w:r>
    </w:p>
    <w:p w14:paraId="248434E8" w14:textId="79BED3F1" w:rsidR="00C71B3A" w:rsidRDefault="00C71B3A" w:rsidP="007C7167">
      <w:pPr>
        <w:pStyle w:val="Zkladntext"/>
        <w:spacing w:before="5"/>
        <w:ind w:firstLine="15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e-mailová adresa: </w:t>
      </w:r>
      <w:r w:rsidRPr="007C7167">
        <w:rPr>
          <w:rFonts w:asciiTheme="minorHAnsi" w:hAnsiTheme="minorHAnsi"/>
          <w:highlight w:val="yellow"/>
        </w:rPr>
        <w:t>[•]</w:t>
      </w:r>
    </w:p>
    <w:p w14:paraId="3610CFCD" w14:textId="17B1BC5F" w:rsidR="00CC6A40" w:rsidRPr="00DA551D" w:rsidRDefault="007C7167" w:rsidP="00DA551D">
      <w:pPr>
        <w:pStyle w:val="Zkladntext"/>
        <w:spacing w:before="5"/>
        <w:ind w:firstLine="159"/>
        <w:rPr>
          <w:sz w:val="18"/>
          <w:szCs w:val="18"/>
        </w:rPr>
      </w:pPr>
      <w:r w:rsidRPr="007C7167">
        <w:t>(„</w:t>
      </w:r>
      <w:r w:rsidRPr="007C7167">
        <w:rPr>
          <w:b/>
          <w:bCs/>
        </w:rPr>
        <w:t>Zaměstnanec</w:t>
      </w:r>
      <w:r w:rsidRPr="007C7167">
        <w:t>“)</w:t>
      </w:r>
    </w:p>
    <w:p w14:paraId="3E00B4C1" w14:textId="77777777" w:rsidR="00CC6A40" w:rsidRPr="00C8111B" w:rsidRDefault="00411A82" w:rsidP="002175A8">
      <w:pPr>
        <w:pStyle w:val="Nadpis1"/>
        <w:numPr>
          <w:ilvl w:val="0"/>
          <w:numId w:val="5"/>
        </w:numPr>
        <w:spacing w:before="120"/>
        <w:ind w:left="357" w:hanging="357"/>
        <w:jc w:val="center"/>
        <w:rPr>
          <w:rStyle w:val="Siln"/>
        </w:rPr>
      </w:pPr>
      <w:r w:rsidRPr="00C8111B">
        <w:rPr>
          <w:rStyle w:val="Siln"/>
        </w:rPr>
        <w:t>Druh a rozsah práce</w:t>
      </w:r>
    </w:p>
    <w:p w14:paraId="72D7440C" w14:textId="475A8701" w:rsidR="004006F7" w:rsidRDefault="00411A82" w:rsidP="003E4FB0">
      <w:pPr>
        <w:pStyle w:val="Nadpis1"/>
        <w:rPr>
          <w:rFonts w:asciiTheme="minorHAnsi" w:hAnsiTheme="minorHAnsi"/>
        </w:rPr>
      </w:pPr>
      <w:r w:rsidRPr="00C8111B">
        <w:t>Zaměstnanec</w:t>
      </w:r>
      <w:r w:rsidRPr="00C8111B">
        <w:rPr>
          <w:spacing w:val="-5"/>
        </w:rPr>
        <w:t xml:space="preserve"> </w:t>
      </w:r>
      <w:r w:rsidRPr="00C8111B">
        <w:t>se</w:t>
      </w:r>
      <w:r w:rsidRPr="00C8111B">
        <w:rPr>
          <w:spacing w:val="-5"/>
        </w:rPr>
        <w:t xml:space="preserve"> </w:t>
      </w:r>
      <w:r w:rsidRPr="00C8111B">
        <w:t>zavazuje</w:t>
      </w:r>
      <w:r w:rsidRPr="00C8111B">
        <w:rPr>
          <w:spacing w:val="-4"/>
        </w:rPr>
        <w:t xml:space="preserve"> </w:t>
      </w:r>
      <w:r w:rsidRPr="00C8111B">
        <w:t>pro</w:t>
      </w:r>
      <w:r w:rsidRPr="00C8111B">
        <w:rPr>
          <w:spacing w:val="-4"/>
        </w:rPr>
        <w:t xml:space="preserve"> </w:t>
      </w:r>
      <w:r w:rsidR="004006F7" w:rsidRPr="00C8111B">
        <w:t>Z</w:t>
      </w:r>
      <w:r w:rsidRPr="00C8111B">
        <w:t>aměstnavatele</w:t>
      </w:r>
      <w:r w:rsidRPr="00C8111B">
        <w:rPr>
          <w:spacing w:val="-4"/>
        </w:rPr>
        <w:t xml:space="preserve"> </w:t>
      </w:r>
      <w:r w:rsidRPr="00C8111B">
        <w:t>provádět</w:t>
      </w:r>
      <w:r w:rsidRPr="00C8111B">
        <w:rPr>
          <w:spacing w:val="-4"/>
        </w:rPr>
        <w:t xml:space="preserve"> </w:t>
      </w:r>
      <w:r w:rsidRPr="00C8111B">
        <w:t>tyto</w:t>
      </w:r>
      <w:r w:rsidRPr="00C8111B">
        <w:rPr>
          <w:spacing w:val="1"/>
        </w:rPr>
        <w:t xml:space="preserve"> </w:t>
      </w:r>
      <w:r w:rsidRPr="00C8111B">
        <w:t>sjednané</w:t>
      </w:r>
      <w:r w:rsidRPr="00C8111B">
        <w:rPr>
          <w:spacing w:val="-4"/>
        </w:rPr>
        <w:t xml:space="preserve"> </w:t>
      </w:r>
      <w:r w:rsidRPr="00C8111B">
        <w:t>práce:</w:t>
      </w:r>
      <w:r>
        <w:rPr>
          <w:spacing w:val="-2"/>
        </w:rPr>
        <w:t xml:space="preserve"> </w:t>
      </w:r>
      <w:r w:rsidR="004006F7" w:rsidRPr="007C7167">
        <w:rPr>
          <w:rFonts w:asciiTheme="minorHAnsi" w:hAnsiTheme="minorHAnsi"/>
          <w:highlight w:val="yellow"/>
        </w:rPr>
        <w:t>[•]</w:t>
      </w:r>
    </w:p>
    <w:p w14:paraId="2E66595A" w14:textId="3B84DB21" w:rsidR="00CC6A40" w:rsidRDefault="00411A82" w:rsidP="003E4FB0">
      <w:pPr>
        <w:pStyle w:val="Nadpis1"/>
        <w:numPr>
          <w:ilvl w:val="0"/>
          <w:numId w:val="0"/>
        </w:numPr>
        <w:ind w:left="788"/>
      </w:pPr>
      <w:r>
        <w:rPr>
          <w:b/>
        </w:rPr>
        <w:t>v</w:t>
      </w:r>
      <w:r>
        <w:rPr>
          <w:b/>
          <w:spacing w:val="-3"/>
        </w:rPr>
        <w:t xml:space="preserve"> </w:t>
      </w:r>
      <w:r>
        <w:rPr>
          <w:b/>
        </w:rPr>
        <w:t>rozsahu</w:t>
      </w:r>
      <w:r>
        <w:rPr>
          <w:b/>
        </w:rPr>
        <w:tab/>
      </w:r>
      <w:r>
        <w:t>maximálně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hodin</w:t>
      </w:r>
      <w:r>
        <w:rPr>
          <w:spacing w:val="-2"/>
        </w:rPr>
        <w:t xml:space="preserve"> </w:t>
      </w:r>
      <w:r>
        <w:t>v kalendářním</w:t>
      </w:r>
      <w:r>
        <w:rPr>
          <w:spacing w:val="-3"/>
        </w:rPr>
        <w:t xml:space="preserve"> </w:t>
      </w:r>
      <w:r>
        <w:t>roce</w:t>
      </w:r>
    </w:p>
    <w:p w14:paraId="5D9D55C1" w14:textId="77EFA2D4" w:rsidR="00D93A28" w:rsidRDefault="00411A82" w:rsidP="003E4FB0">
      <w:pPr>
        <w:pStyle w:val="Nadpis1"/>
        <w:numPr>
          <w:ilvl w:val="0"/>
          <w:numId w:val="0"/>
        </w:numPr>
        <w:ind w:left="788"/>
      </w:pPr>
      <w:r w:rsidRPr="00D93A28">
        <w:rPr>
          <w:b/>
          <w:bCs/>
        </w:rPr>
        <w:t>v</w:t>
      </w:r>
      <w:r w:rsidRPr="00D93A28">
        <w:rPr>
          <w:b/>
          <w:bCs/>
          <w:spacing w:val="-3"/>
        </w:rPr>
        <w:t xml:space="preserve"> </w:t>
      </w:r>
      <w:r w:rsidRPr="00D93A28">
        <w:rPr>
          <w:b/>
          <w:bCs/>
        </w:rPr>
        <w:t>období</w:t>
      </w:r>
      <w:r>
        <w:tab/>
        <w:t>od</w:t>
      </w:r>
      <w:r w:rsidR="004006F7">
        <w:rPr>
          <w:b/>
        </w:rPr>
        <w:t xml:space="preserve"> </w:t>
      </w:r>
      <w:r w:rsidR="004006F7" w:rsidRPr="007C7167">
        <w:rPr>
          <w:rFonts w:asciiTheme="minorHAnsi" w:hAnsiTheme="minorHAnsi"/>
          <w:highlight w:val="yellow"/>
        </w:rPr>
        <w:t>[•]</w:t>
      </w:r>
      <w:r>
        <w:tab/>
      </w:r>
      <w:r>
        <w:tab/>
        <w:t>(den počátku prací)</w:t>
      </w:r>
    </w:p>
    <w:p w14:paraId="277EA877" w14:textId="129D9E65" w:rsidR="00CC6A40" w:rsidRDefault="00411A82" w:rsidP="003E4FB0">
      <w:pPr>
        <w:pStyle w:val="Nadpis1"/>
        <w:numPr>
          <w:ilvl w:val="0"/>
          <w:numId w:val="0"/>
        </w:numPr>
        <w:ind w:left="788"/>
      </w:pPr>
      <w:r>
        <w:rPr>
          <w:spacing w:val="-42"/>
        </w:rPr>
        <w:t xml:space="preserve"> </w:t>
      </w:r>
      <w:r w:rsidR="003E4FB0">
        <w:rPr>
          <w:spacing w:val="-42"/>
        </w:rPr>
        <w:tab/>
      </w:r>
      <w:r>
        <w:t>do</w:t>
      </w:r>
      <w:r w:rsidR="004006F7">
        <w:rPr>
          <w:b/>
        </w:rPr>
        <w:t xml:space="preserve"> </w:t>
      </w:r>
      <w:r w:rsidR="004006F7" w:rsidRPr="007C7167">
        <w:rPr>
          <w:rFonts w:asciiTheme="minorHAnsi" w:hAnsiTheme="minorHAnsi"/>
          <w:highlight w:val="yellow"/>
        </w:rPr>
        <w:t>[•]</w:t>
      </w:r>
      <w:r>
        <w:tab/>
      </w:r>
    </w:p>
    <w:p w14:paraId="41119DBE" w14:textId="1CFDB2ED" w:rsidR="00CC6A40" w:rsidRDefault="00411A82" w:rsidP="003E4FB0">
      <w:pPr>
        <w:pStyle w:val="Nadpis1"/>
        <w:numPr>
          <w:ilvl w:val="0"/>
          <w:numId w:val="0"/>
        </w:numPr>
        <w:ind w:left="788"/>
        <w:rPr>
          <w:b/>
        </w:rPr>
      </w:pPr>
      <w:r>
        <w:t>Toto</w:t>
      </w:r>
      <w:r>
        <w:rPr>
          <w:spacing w:val="-4"/>
        </w:rPr>
        <w:t xml:space="preserve"> </w:t>
      </w:r>
      <w:r>
        <w:t>období</w:t>
      </w:r>
      <w:r>
        <w:rPr>
          <w:spacing w:val="-3"/>
        </w:rPr>
        <w:t xml:space="preserve"> </w:t>
      </w:r>
      <w:r>
        <w:t>představuje</w:t>
      </w:r>
      <w:r>
        <w:rPr>
          <w:spacing w:val="-5"/>
        </w:rPr>
        <w:t xml:space="preserve"> </w:t>
      </w:r>
      <w:r>
        <w:t>zároveň</w:t>
      </w:r>
      <w:r>
        <w:rPr>
          <w:spacing w:val="2"/>
        </w:rPr>
        <w:t xml:space="preserve"> </w:t>
      </w:r>
      <w:r>
        <w:rPr>
          <w:b/>
        </w:rPr>
        <w:t>dobu</w:t>
      </w:r>
      <w:r>
        <w:rPr>
          <w:b/>
          <w:spacing w:val="-4"/>
        </w:rPr>
        <w:t xml:space="preserve"> </w:t>
      </w:r>
      <w:r>
        <w:rPr>
          <w:b/>
        </w:rPr>
        <w:t>trvání</w:t>
      </w:r>
      <w:r>
        <w:rPr>
          <w:b/>
          <w:spacing w:val="-5"/>
        </w:rPr>
        <w:t xml:space="preserve"> </w:t>
      </w:r>
      <w:r>
        <w:rPr>
          <w:b/>
        </w:rPr>
        <w:t>této</w:t>
      </w:r>
      <w:r>
        <w:rPr>
          <w:b/>
          <w:spacing w:val="-3"/>
        </w:rPr>
        <w:t xml:space="preserve"> </w:t>
      </w:r>
      <w:r w:rsidR="007C7167">
        <w:rPr>
          <w:b/>
        </w:rPr>
        <w:t>D</w:t>
      </w:r>
      <w:r>
        <w:rPr>
          <w:b/>
        </w:rPr>
        <w:t>ohody.</w:t>
      </w:r>
    </w:p>
    <w:p w14:paraId="5BDD6AEC" w14:textId="5912C127" w:rsidR="00CC6A40" w:rsidRDefault="00411A82" w:rsidP="003E4FB0">
      <w:pPr>
        <w:pStyle w:val="Nadpis1"/>
      </w:pPr>
      <w:r>
        <w:rPr>
          <w:b/>
        </w:rPr>
        <w:t>Místem</w:t>
      </w:r>
      <w:r>
        <w:rPr>
          <w:b/>
          <w:spacing w:val="-5"/>
        </w:rPr>
        <w:t xml:space="preserve"> </w:t>
      </w:r>
      <w:r>
        <w:rPr>
          <w:b/>
        </w:rPr>
        <w:t>výkonu</w:t>
      </w:r>
      <w:r>
        <w:rPr>
          <w:b/>
          <w:spacing w:val="-5"/>
        </w:rPr>
        <w:t xml:space="preserve"> </w:t>
      </w:r>
      <w:r>
        <w:rPr>
          <w:b/>
        </w:rPr>
        <w:t>práce</w:t>
      </w:r>
      <w:r>
        <w:rPr>
          <w:b/>
          <w:spacing w:val="-2"/>
        </w:rPr>
        <w:t xml:space="preserve"> </w:t>
      </w:r>
      <w:r>
        <w:t>je:</w:t>
      </w:r>
      <w:r w:rsidR="004006F7">
        <w:t xml:space="preserve"> </w:t>
      </w:r>
      <w:r w:rsidR="004006F7" w:rsidRPr="007C7167">
        <w:rPr>
          <w:rFonts w:asciiTheme="minorHAnsi" w:hAnsiTheme="minorHAnsi"/>
          <w:highlight w:val="yellow"/>
        </w:rPr>
        <w:t>[•]</w:t>
      </w:r>
    </w:p>
    <w:p w14:paraId="539FFA6A" w14:textId="29E6BAD2" w:rsidR="00CC6A40" w:rsidRPr="00D85D55" w:rsidRDefault="00411A82" w:rsidP="003E4FB0">
      <w:pPr>
        <w:pStyle w:val="Nadpis1"/>
        <w:rPr>
          <w:b/>
        </w:rPr>
      </w:pPr>
      <w:r>
        <w:t>Za</w:t>
      </w:r>
      <w:r>
        <w:rPr>
          <w:spacing w:val="-2"/>
        </w:rPr>
        <w:t xml:space="preserve"> </w:t>
      </w:r>
      <w:r>
        <w:t>kontrolu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převzetí</w:t>
      </w:r>
      <w:r>
        <w:rPr>
          <w:spacing w:val="-3"/>
        </w:rPr>
        <w:t xml:space="preserve"> </w:t>
      </w:r>
      <w:r>
        <w:t>práce</w:t>
      </w:r>
      <w:r>
        <w:rPr>
          <w:spacing w:val="-3"/>
        </w:rPr>
        <w:t xml:space="preserve"> </w:t>
      </w:r>
      <w:r>
        <w:t>odpovídá:</w:t>
      </w:r>
      <w:r w:rsidR="004006F7" w:rsidRPr="004006F7">
        <w:rPr>
          <w:rFonts w:asciiTheme="minorHAnsi" w:hAnsiTheme="minorHAnsi"/>
          <w:highlight w:val="yellow"/>
        </w:rPr>
        <w:t xml:space="preserve"> </w:t>
      </w:r>
      <w:r w:rsidR="004006F7" w:rsidRPr="007C7167">
        <w:rPr>
          <w:rFonts w:asciiTheme="minorHAnsi" w:hAnsiTheme="minorHAnsi"/>
          <w:highlight w:val="yellow"/>
        </w:rPr>
        <w:t>[</w:t>
      </w:r>
      <w:r w:rsidR="00585949">
        <w:rPr>
          <w:rFonts w:asciiTheme="minorHAnsi" w:hAnsiTheme="minorHAnsi"/>
          <w:highlight w:val="yellow"/>
        </w:rPr>
        <w:t>jméno, příjmení, datum narození</w:t>
      </w:r>
      <w:r w:rsidR="004006F7" w:rsidRPr="007C7167">
        <w:rPr>
          <w:rFonts w:asciiTheme="minorHAnsi" w:hAnsiTheme="minorHAnsi"/>
          <w:highlight w:val="yellow"/>
        </w:rPr>
        <w:t>]</w:t>
      </w:r>
      <w:r w:rsidR="004006F7" w:rsidRPr="003C4393">
        <w:rPr>
          <w:bCs/>
        </w:rPr>
        <w:t xml:space="preserve"> </w:t>
      </w:r>
      <w:r w:rsidRPr="003C4393">
        <w:rPr>
          <w:bCs/>
        </w:rPr>
        <w:t>(</w:t>
      </w:r>
      <w:r>
        <w:t>„</w:t>
      </w:r>
      <w:r w:rsidR="003C4393" w:rsidRPr="003C4393">
        <w:rPr>
          <w:b/>
          <w:bCs/>
        </w:rPr>
        <w:t>O</w:t>
      </w:r>
      <w:r>
        <w:rPr>
          <w:b/>
        </w:rPr>
        <w:t>dpovědná</w:t>
      </w:r>
      <w:r>
        <w:rPr>
          <w:b/>
          <w:spacing w:val="-3"/>
        </w:rPr>
        <w:t xml:space="preserve"> </w:t>
      </w:r>
      <w:r>
        <w:rPr>
          <w:b/>
        </w:rPr>
        <w:t>osoba</w:t>
      </w:r>
      <w:r w:rsidRPr="003C4393">
        <w:rPr>
          <w:bCs/>
        </w:rPr>
        <w:t>“)</w:t>
      </w:r>
    </w:p>
    <w:p w14:paraId="3B56A7AC" w14:textId="77777777" w:rsidR="00CC6A40" w:rsidRPr="003E4FB0" w:rsidRDefault="00411A82" w:rsidP="003E4FB0">
      <w:pPr>
        <w:pStyle w:val="Nadpis1"/>
        <w:numPr>
          <w:ilvl w:val="0"/>
          <w:numId w:val="5"/>
        </w:numPr>
        <w:spacing w:before="240"/>
        <w:ind w:left="357" w:hanging="357"/>
        <w:jc w:val="center"/>
        <w:rPr>
          <w:rStyle w:val="Siln"/>
        </w:rPr>
      </w:pPr>
      <w:r w:rsidRPr="003E4FB0">
        <w:rPr>
          <w:rStyle w:val="Siln"/>
        </w:rPr>
        <w:t>Odměna</w:t>
      </w:r>
    </w:p>
    <w:p w14:paraId="1D6A799E" w14:textId="0EC300D8" w:rsidR="00E45265" w:rsidRDefault="00411A82" w:rsidP="00E06A64">
      <w:pPr>
        <w:pStyle w:val="Nadpis1"/>
        <w:jc w:val="both"/>
      </w:pPr>
      <w:r w:rsidRPr="00E45265">
        <w:t xml:space="preserve">Výše odměny </w:t>
      </w:r>
      <w:r w:rsidR="004006F7" w:rsidRPr="00E45265">
        <w:t>Z</w:t>
      </w:r>
      <w:r w:rsidRPr="00E45265">
        <w:t xml:space="preserve">aměstnance za provedení sjednaných prací činí </w:t>
      </w:r>
      <w:r w:rsidR="00585949">
        <w:rPr>
          <w:rFonts w:asciiTheme="minorHAnsi" w:hAnsiTheme="minorHAnsi"/>
        </w:rPr>
        <w:t>200</w:t>
      </w:r>
      <w:r w:rsidR="00E45265" w:rsidRPr="00E45265">
        <w:rPr>
          <w:rFonts w:asciiTheme="minorHAnsi" w:hAnsiTheme="minorHAnsi"/>
        </w:rPr>
        <w:t xml:space="preserve"> Kč</w:t>
      </w:r>
      <w:r w:rsidR="001E3E42">
        <w:rPr>
          <w:rFonts w:asciiTheme="minorHAnsi" w:hAnsiTheme="minorHAnsi"/>
        </w:rPr>
        <w:t xml:space="preserve"> </w:t>
      </w:r>
      <w:r w:rsidRPr="00E45265">
        <w:t>za</w:t>
      </w:r>
      <w:r w:rsidRPr="004006F7">
        <w:t xml:space="preserve"> každou </w:t>
      </w:r>
      <w:r w:rsidR="001E3E42">
        <w:t xml:space="preserve">řádně </w:t>
      </w:r>
      <w:r w:rsidRPr="004006F7">
        <w:t>odpracovanou hodinu dle evidence</w:t>
      </w:r>
      <w:r w:rsidRPr="004006F7">
        <w:rPr>
          <w:spacing w:val="1"/>
        </w:rPr>
        <w:t xml:space="preserve"> </w:t>
      </w:r>
      <w:r w:rsidRPr="004006F7">
        <w:t xml:space="preserve">provedených prací schválené </w:t>
      </w:r>
      <w:r w:rsidR="00E45265">
        <w:t>O</w:t>
      </w:r>
      <w:r w:rsidRPr="004006F7">
        <w:t>dpovědnou osobou</w:t>
      </w:r>
      <w:r w:rsidR="001E3E42">
        <w:t xml:space="preserve"> („</w:t>
      </w:r>
      <w:r w:rsidR="001E3E42" w:rsidRPr="001E3E42">
        <w:rPr>
          <w:b/>
          <w:bCs/>
        </w:rPr>
        <w:t>Odměna</w:t>
      </w:r>
      <w:r w:rsidR="001E3E42">
        <w:t>“).</w:t>
      </w:r>
    </w:p>
    <w:p w14:paraId="066B524C" w14:textId="0BC99D0D" w:rsidR="00CC6A40" w:rsidRPr="004006F7" w:rsidRDefault="001E3E42" w:rsidP="00E06A64">
      <w:pPr>
        <w:pStyle w:val="Nadpis1"/>
        <w:jc w:val="both"/>
      </w:pPr>
      <w:r>
        <w:t xml:space="preserve">Zaměstnanci dále náleží příspěvek na </w:t>
      </w:r>
      <w:r w:rsidR="003F2C94" w:rsidRPr="001E3E42">
        <w:rPr>
          <w:bCs/>
        </w:rPr>
        <w:t>úhrad</w:t>
      </w:r>
      <w:r w:rsidRPr="001E3E42">
        <w:rPr>
          <w:bCs/>
        </w:rPr>
        <w:t>u</w:t>
      </w:r>
      <w:r w:rsidR="003F2C94" w:rsidRPr="001E3E42">
        <w:rPr>
          <w:bCs/>
        </w:rPr>
        <w:t xml:space="preserve"> </w:t>
      </w:r>
      <w:r w:rsidRPr="001E3E42">
        <w:rPr>
          <w:bCs/>
        </w:rPr>
        <w:t>cestovních výdajů</w:t>
      </w:r>
      <w:r w:rsidR="003268C2">
        <w:rPr>
          <w:bCs/>
        </w:rPr>
        <w:t>,</w:t>
      </w:r>
      <w:r w:rsidR="00411A82" w:rsidRPr="001E3E42">
        <w:rPr>
          <w:bCs/>
        </w:rPr>
        <w:t xml:space="preserve"> </w:t>
      </w:r>
      <w:r w:rsidR="00411A82" w:rsidRPr="004006F7">
        <w:t>vynaložen</w:t>
      </w:r>
      <w:r>
        <w:t xml:space="preserve">ých </w:t>
      </w:r>
      <w:r w:rsidR="00411A82" w:rsidRPr="004006F7">
        <w:t>v souvislosti s výkonem</w:t>
      </w:r>
      <w:r w:rsidR="00411A82" w:rsidRPr="004006F7">
        <w:rPr>
          <w:spacing w:val="1"/>
        </w:rPr>
        <w:t xml:space="preserve"> </w:t>
      </w:r>
      <w:r w:rsidR="00411A82" w:rsidRPr="004006F7">
        <w:t>sjednaných</w:t>
      </w:r>
      <w:r w:rsidR="00411A82" w:rsidRPr="004006F7">
        <w:rPr>
          <w:spacing w:val="-1"/>
        </w:rPr>
        <w:t xml:space="preserve"> </w:t>
      </w:r>
      <w:r w:rsidR="00411A82" w:rsidRPr="004006F7">
        <w:t>prací</w:t>
      </w:r>
      <w:r w:rsidR="003268C2">
        <w:t xml:space="preserve">, </w:t>
      </w:r>
      <w:r w:rsidR="00411A82" w:rsidRPr="004006F7">
        <w:t>dle</w:t>
      </w:r>
      <w:r w:rsidR="00411A82" w:rsidRPr="004006F7">
        <w:rPr>
          <w:spacing w:val="-2"/>
        </w:rPr>
        <w:t xml:space="preserve"> </w:t>
      </w:r>
      <w:r w:rsidR="003268C2">
        <w:t>evidence cest</w:t>
      </w:r>
      <w:r w:rsidR="00411A82" w:rsidRPr="004006F7">
        <w:rPr>
          <w:spacing w:val="-1"/>
        </w:rPr>
        <w:t xml:space="preserve"> </w:t>
      </w:r>
      <w:r w:rsidR="00411A82" w:rsidRPr="004006F7">
        <w:t xml:space="preserve">schválené </w:t>
      </w:r>
      <w:r w:rsidR="004006F7">
        <w:t>O</w:t>
      </w:r>
      <w:r w:rsidR="00411A82" w:rsidRPr="004006F7">
        <w:t>dpovědnou osobou</w:t>
      </w:r>
      <w:r w:rsidR="003268C2">
        <w:t xml:space="preserve"> („</w:t>
      </w:r>
      <w:r w:rsidR="003268C2" w:rsidRPr="003268C2">
        <w:rPr>
          <w:b/>
          <w:bCs/>
        </w:rPr>
        <w:t>Příspěvek</w:t>
      </w:r>
      <w:r w:rsidR="003268C2">
        <w:t>“)</w:t>
      </w:r>
      <w:r w:rsidR="00411A82" w:rsidRPr="004006F7">
        <w:t>.</w:t>
      </w:r>
      <w:r w:rsidR="003268C2">
        <w:t xml:space="preserve"> Výše příspěvku se řídí Ekonomickou směrnicí Českého svazu házené, s jejíž zněním byl Zaměstnanec před podpisem této Dohody seznámen.</w:t>
      </w:r>
    </w:p>
    <w:p w14:paraId="5E40D4CC" w14:textId="37C681F3" w:rsidR="00CC6A40" w:rsidRDefault="00411A82" w:rsidP="00E06A64">
      <w:pPr>
        <w:pStyle w:val="Nadpis1"/>
        <w:jc w:val="both"/>
      </w:pPr>
      <w:r w:rsidRPr="004006F7">
        <w:t xml:space="preserve">Odměna </w:t>
      </w:r>
      <w:r w:rsidR="003268C2">
        <w:t xml:space="preserve">a Příspěvek jsou splatné </w:t>
      </w:r>
      <w:r w:rsidR="00C71B3A">
        <w:t xml:space="preserve">na bankovní účet Zaměstnance </w:t>
      </w:r>
      <w:r w:rsidR="00BE4CB6">
        <w:t>uvedený v záhlaví této Dohody</w:t>
      </w:r>
      <w:r w:rsidRPr="004006F7">
        <w:t xml:space="preserve"> v nejbližším výplatním termínu, tj. nejpozději do konce kalendářního měsíce následujícího po</w:t>
      </w:r>
      <w:r w:rsidRPr="004006F7">
        <w:rPr>
          <w:spacing w:val="1"/>
        </w:rPr>
        <w:t xml:space="preserve"> </w:t>
      </w:r>
      <w:r w:rsidRPr="004006F7">
        <w:t xml:space="preserve">ukončení sjednaných prací, odevzdání originálu podepsané dohody a doručení evidence </w:t>
      </w:r>
      <w:r w:rsidR="00BE4CB6">
        <w:t>Z</w:t>
      </w:r>
      <w:r w:rsidRPr="004006F7">
        <w:t>aměstnance</w:t>
      </w:r>
      <w:r>
        <w:t xml:space="preserve"> o provedených</w:t>
      </w:r>
      <w:r>
        <w:rPr>
          <w:spacing w:val="1"/>
        </w:rPr>
        <w:t xml:space="preserve"> </w:t>
      </w:r>
      <w:r>
        <w:t>pracích</w:t>
      </w:r>
      <w:r>
        <w:rPr>
          <w:spacing w:val="-1"/>
        </w:rPr>
        <w:t xml:space="preserve"> </w:t>
      </w:r>
      <w:r w:rsidR="00BE4CB6">
        <w:t>Z</w:t>
      </w:r>
      <w:r>
        <w:t>aměstnavateli.</w:t>
      </w:r>
    </w:p>
    <w:p w14:paraId="7540AF13" w14:textId="113F2C66" w:rsidR="00CC6A40" w:rsidRPr="00DA551D" w:rsidRDefault="00411A82" w:rsidP="00E06A64">
      <w:pPr>
        <w:pStyle w:val="Nadpis1"/>
        <w:jc w:val="both"/>
      </w:pPr>
      <w:r>
        <w:t>Z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uvedené</w:t>
      </w:r>
      <w:r>
        <w:rPr>
          <w:spacing w:val="-5"/>
        </w:rPr>
        <w:t xml:space="preserve"> </w:t>
      </w:r>
      <w:r w:rsidR="00BE4CB6">
        <w:t>O</w:t>
      </w:r>
      <w:r>
        <w:t>dměny</w:t>
      </w:r>
      <w:r w:rsidR="00BE4CB6">
        <w:t xml:space="preserve"> a </w:t>
      </w:r>
      <w:r w:rsidR="00BE4CB6" w:rsidRPr="000F59C6">
        <w:t>Příspěvku</w:t>
      </w:r>
      <w:r>
        <w:rPr>
          <w:spacing w:val="-4"/>
        </w:rPr>
        <w:t xml:space="preserve"> </w:t>
      </w:r>
      <w:r>
        <w:t>bude</w:t>
      </w:r>
      <w:r>
        <w:rPr>
          <w:spacing w:val="-5"/>
        </w:rPr>
        <w:t xml:space="preserve"> </w:t>
      </w:r>
      <w:r w:rsidR="00BE4CB6">
        <w:t>Z</w:t>
      </w:r>
      <w:r>
        <w:t>aměstnavatel</w:t>
      </w:r>
      <w:r>
        <w:rPr>
          <w:spacing w:val="-4"/>
        </w:rPr>
        <w:t xml:space="preserve"> </w:t>
      </w:r>
      <w:r>
        <w:t>provádět</w:t>
      </w:r>
      <w:r>
        <w:rPr>
          <w:spacing w:val="-1"/>
        </w:rPr>
        <w:t xml:space="preserve"> </w:t>
      </w:r>
      <w:r>
        <w:t>srážky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obecně</w:t>
      </w:r>
      <w:r>
        <w:rPr>
          <w:spacing w:val="1"/>
        </w:rPr>
        <w:t xml:space="preserve"> </w:t>
      </w:r>
      <w:r>
        <w:t>závaznými</w:t>
      </w:r>
      <w:r>
        <w:rPr>
          <w:spacing w:val="-4"/>
        </w:rPr>
        <w:t xml:space="preserve"> </w:t>
      </w:r>
      <w:r>
        <w:t>právními</w:t>
      </w:r>
      <w:r>
        <w:rPr>
          <w:spacing w:val="-7"/>
        </w:rPr>
        <w:t xml:space="preserve"> </w:t>
      </w:r>
      <w:r>
        <w:t>předpisy.</w:t>
      </w:r>
    </w:p>
    <w:p w14:paraId="241035E5" w14:textId="6561F9AB" w:rsidR="00BE4CB6" w:rsidRPr="003E4FB0" w:rsidRDefault="000F59C6" w:rsidP="00E06A64">
      <w:pPr>
        <w:pStyle w:val="Nadpis1"/>
        <w:numPr>
          <w:ilvl w:val="0"/>
          <w:numId w:val="5"/>
        </w:numPr>
        <w:spacing w:before="240"/>
        <w:ind w:left="357" w:hanging="357"/>
        <w:jc w:val="center"/>
        <w:rPr>
          <w:b/>
          <w:bCs/>
        </w:rPr>
      </w:pPr>
      <w:r w:rsidRPr="003E4FB0">
        <w:rPr>
          <w:b/>
          <w:bCs/>
        </w:rPr>
        <w:t>Povinnosti Zaměstnance</w:t>
      </w:r>
    </w:p>
    <w:p w14:paraId="01A2EC31" w14:textId="77EEBFD3" w:rsidR="00C30AF5" w:rsidRPr="003E4FB0" w:rsidRDefault="00C30AF5" w:rsidP="00E06A64">
      <w:pPr>
        <w:pStyle w:val="Nadpis1"/>
        <w:jc w:val="both"/>
      </w:pPr>
      <w:r w:rsidRPr="003E4FB0">
        <w:t>Zaměstnanec je povinen sjednané práce provádět v době a dle specifikace určené Zaměstnavatelem.</w:t>
      </w:r>
    </w:p>
    <w:p w14:paraId="7154CD13" w14:textId="2F739EE1" w:rsidR="000F59C6" w:rsidRDefault="000F59C6" w:rsidP="00E06A64">
      <w:pPr>
        <w:pStyle w:val="Nadpis1"/>
        <w:jc w:val="both"/>
      </w:pPr>
      <w:r w:rsidRPr="003E4FB0">
        <w:t>Zaměstnanec je</w:t>
      </w:r>
      <w:r>
        <w:t xml:space="preserve"> povinen dodržovat právní předpisy vztahující se k vykonávanému pracovnímu úkolu, zejména právní předpisy k zajištění bezpečnosti a ochrany zdraví při práci.</w:t>
      </w:r>
    </w:p>
    <w:p w14:paraId="5D4C3794" w14:textId="27EF5157" w:rsidR="000F59C6" w:rsidRDefault="000F59C6" w:rsidP="00E06A64">
      <w:pPr>
        <w:pStyle w:val="Nadpis1"/>
        <w:jc w:val="both"/>
      </w:pPr>
      <w:r>
        <w:t>Při výkonu pracovního úkolu je Zaměstnanec taktéž povinen dodržovat vnitřní předpisy Zaměstnavatele, interní směrnice vyplývající z pracovního zařazení Zaměstnance, předpisy k zajištění bezpečnosti a ochrany zdraví při práci a dále také všechna interní bezpečnostní opatření Zaměstnavatele, se kterými byl Zaměstnanec seznámen.</w:t>
      </w:r>
    </w:p>
    <w:p w14:paraId="23103EEA" w14:textId="75F71C4F" w:rsidR="00C30AF5" w:rsidRPr="0074375E" w:rsidRDefault="00DA551D" w:rsidP="00E06A64">
      <w:pPr>
        <w:pStyle w:val="Nadpis1"/>
        <w:numPr>
          <w:ilvl w:val="0"/>
          <w:numId w:val="5"/>
        </w:numPr>
        <w:spacing w:before="240"/>
        <w:ind w:left="357" w:hanging="357"/>
        <w:jc w:val="center"/>
      </w:pPr>
      <w:r w:rsidRPr="00C95248">
        <w:rPr>
          <w:rStyle w:val="Siln"/>
        </w:rPr>
        <w:t>Mlčenlivost</w:t>
      </w:r>
    </w:p>
    <w:p w14:paraId="3B2865A6" w14:textId="10D08F91" w:rsidR="000F59C6" w:rsidRDefault="000F59C6" w:rsidP="00E06A64">
      <w:pPr>
        <w:pStyle w:val="Nadpis1"/>
        <w:jc w:val="both"/>
      </w:pPr>
      <w:r>
        <w:t>Zaměstnanec se zavazuje zachovávat mlčenlivost o všech skutečnostech, se kterými se seznámí při výkonu práce pro Zaměstnavatele („</w:t>
      </w:r>
      <w:r w:rsidRPr="00C30AF5">
        <w:rPr>
          <w:b/>
          <w:bCs/>
        </w:rPr>
        <w:t>Důvěrné informace</w:t>
      </w:r>
      <w:r>
        <w:t>“).</w:t>
      </w:r>
    </w:p>
    <w:p w14:paraId="66421470" w14:textId="77777777" w:rsidR="00C95248" w:rsidRDefault="000F59C6" w:rsidP="00E06A64">
      <w:pPr>
        <w:pStyle w:val="Nadpis1"/>
        <w:jc w:val="both"/>
      </w:pPr>
      <w:r>
        <w:t>Závazek mlčenlivosti o Důvěrných informacích se nevztahuje na Důvěrné informace, které:</w:t>
      </w:r>
    </w:p>
    <w:p w14:paraId="326EB352" w14:textId="1800802E" w:rsidR="000F59C6" w:rsidRDefault="000F59C6" w:rsidP="00E06A64">
      <w:pPr>
        <w:pStyle w:val="Nadpis1"/>
        <w:numPr>
          <w:ilvl w:val="2"/>
          <w:numId w:val="5"/>
        </w:numPr>
        <w:ind w:left="1560" w:hanging="709"/>
        <w:jc w:val="both"/>
      </w:pPr>
      <w:r>
        <w:t>jsou veřejně známé nebo dostupné v okamžiku uzavření této Dohody;</w:t>
      </w:r>
    </w:p>
    <w:p w14:paraId="5BE21E7D" w14:textId="77777777" w:rsidR="000F59C6" w:rsidRDefault="000F59C6" w:rsidP="00E06A64">
      <w:pPr>
        <w:pStyle w:val="Nadpis1"/>
        <w:numPr>
          <w:ilvl w:val="2"/>
          <w:numId w:val="5"/>
        </w:numPr>
        <w:ind w:left="1560" w:hanging="709"/>
        <w:jc w:val="both"/>
      </w:pPr>
      <w:r>
        <w:t>se veřejně známými a dostupnými stanou v budoucnosti, a to nikoli zaviněním Zaměstnance; nebo</w:t>
      </w:r>
    </w:p>
    <w:p w14:paraId="0CB8891D" w14:textId="77777777" w:rsidR="000F59C6" w:rsidRDefault="000F59C6" w:rsidP="00E06A64">
      <w:pPr>
        <w:pStyle w:val="Nadpis1"/>
        <w:numPr>
          <w:ilvl w:val="2"/>
          <w:numId w:val="5"/>
        </w:numPr>
        <w:ind w:left="1560" w:hanging="709"/>
        <w:jc w:val="both"/>
      </w:pPr>
      <w:r>
        <w:t>byly výslovně a písemně Zaměstnavatelem označeny jako údaje, které nemají důvěrnou povahu.</w:t>
      </w:r>
    </w:p>
    <w:p w14:paraId="1E70E000" w14:textId="77777777" w:rsidR="000F59C6" w:rsidRDefault="000F59C6" w:rsidP="00E06A64">
      <w:pPr>
        <w:pStyle w:val="Nadpis1"/>
        <w:jc w:val="both"/>
      </w:pPr>
      <w:r>
        <w:t>Zaměstnanec se zavazuje zachovávat mlčenlivost o Důvěrných informacích nejen při samotném výkonu práce, ale i po jejím skončení. Zaměstnanec je dále povinen počínat si tak, aby tyto důvěrné informace nebyly vyzrazeny nepovolané osobě.</w:t>
      </w:r>
    </w:p>
    <w:p w14:paraId="7AB3F1F4" w14:textId="62CD6C56" w:rsidR="000F59C6" w:rsidRDefault="000F59C6" w:rsidP="00E06A64">
      <w:pPr>
        <w:pStyle w:val="Nadpis1"/>
        <w:jc w:val="both"/>
      </w:pPr>
      <w:r>
        <w:t xml:space="preserve">V případě porušení povinností Zaměstnance, vztahujících se k ochraně Důvěrných informací, je Zaměstnavatel oprávněn požadovat po Zaměstnanci náhradu případné újmy a vydání majetkového prospěchu získaného kýmkoliv v souvislosti s tímto </w:t>
      </w:r>
      <w:r>
        <w:lastRenderedPageBreak/>
        <w:t>porušením povinností Zaměstnance.</w:t>
      </w:r>
    </w:p>
    <w:p w14:paraId="4D896FDA" w14:textId="01653E35" w:rsidR="00CC6A40" w:rsidRDefault="00411A82" w:rsidP="003E4FB0">
      <w:pPr>
        <w:pStyle w:val="Nadpis1"/>
        <w:numPr>
          <w:ilvl w:val="0"/>
          <w:numId w:val="5"/>
        </w:numPr>
        <w:spacing w:before="240"/>
        <w:ind w:left="357" w:hanging="357"/>
        <w:jc w:val="center"/>
      </w:pPr>
      <w:r w:rsidRPr="00C95248">
        <w:rPr>
          <w:rStyle w:val="Siln"/>
        </w:rPr>
        <w:t>Závěrečná</w:t>
      </w:r>
      <w:r>
        <w:rPr>
          <w:spacing w:val="-4"/>
        </w:rPr>
        <w:t xml:space="preserve"> </w:t>
      </w:r>
      <w:r w:rsidRPr="003E4FB0">
        <w:rPr>
          <w:rStyle w:val="Siln"/>
        </w:rPr>
        <w:t>ustanovení</w:t>
      </w:r>
    </w:p>
    <w:p w14:paraId="1498563D" w14:textId="77777777" w:rsidR="00C95248" w:rsidRPr="00C95248" w:rsidRDefault="00C95248" w:rsidP="00E06A64">
      <w:pPr>
        <w:pStyle w:val="Nadpis1"/>
        <w:jc w:val="both"/>
      </w:pPr>
      <w:r w:rsidRPr="00C95248">
        <w:t>Tato Dohoda, jakož i právní vztah z ní vyplývající se řídí příslušnými ustanoveními ZP, jeho prováděcími předpisy a dalšími pracovněprávními předpisy.</w:t>
      </w:r>
    </w:p>
    <w:p w14:paraId="33312419" w14:textId="77777777" w:rsidR="00C95248" w:rsidRPr="00C95248" w:rsidRDefault="00C95248" w:rsidP="00E06A64">
      <w:pPr>
        <w:pStyle w:val="Nadpis1"/>
        <w:jc w:val="both"/>
      </w:pPr>
      <w:r w:rsidRPr="00C95248">
        <w:t>Pokud by bylo kterékoli ustanovení této Dohody zcela nebo zčásti neplatné, neúčinné, nevymahatelné, nebo jestliže některá otázka není touto Dohodou upravována, zbývající ustanovení Dohody nejsou tímto dotčena.</w:t>
      </w:r>
    </w:p>
    <w:p w14:paraId="7F42A6EC" w14:textId="77777777" w:rsidR="00C95248" w:rsidRPr="00C95248" w:rsidRDefault="00C95248" w:rsidP="00E06A64">
      <w:pPr>
        <w:pStyle w:val="Nadpis1"/>
        <w:jc w:val="both"/>
      </w:pPr>
      <w:r w:rsidRPr="00C95248">
        <w:t xml:space="preserve">Tato Dohoda byla sepsána ve dvou stejnopisech s tím, že každá smluvní strana </w:t>
      </w:r>
      <w:proofErr w:type="gramStart"/>
      <w:r w:rsidRPr="00C95248">
        <w:t>obdrží</w:t>
      </w:r>
      <w:proofErr w:type="gramEnd"/>
      <w:r w:rsidRPr="00C95248">
        <w:t xml:space="preserve"> jedno (1) vyhotovení.</w:t>
      </w:r>
    </w:p>
    <w:p w14:paraId="3B0AB5C1" w14:textId="77777777" w:rsidR="00C95248" w:rsidRPr="00C95248" w:rsidRDefault="00C95248" w:rsidP="00E06A64">
      <w:pPr>
        <w:pStyle w:val="Nadpis1"/>
        <w:jc w:val="both"/>
      </w:pPr>
      <w:r w:rsidRPr="00C95248">
        <w:t>Jakékoliv změny či doplňky této Dohody je možné činit po vzájemné dohodě smluvních stran, a to písemnou formou, jinak jsou neplatné.</w:t>
      </w:r>
    </w:p>
    <w:p w14:paraId="10ECC6B2" w14:textId="77777777" w:rsidR="00CC6A40" w:rsidRDefault="00CC6A40">
      <w:pPr>
        <w:pStyle w:val="Zkladntext"/>
      </w:pPr>
    </w:p>
    <w:p w14:paraId="200ABBE7" w14:textId="77777777" w:rsidR="00F73740" w:rsidRDefault="00F73740" w:rsidP="00F73740">
      <w:pPr>
        <w:pStyle w:val="Zkladntext"/>
        <w:ind w:firstLine="720"/>
      </w:pPr>
      <w:r>
        <w:t xml:space="preserve">Za správnost odpovídá: </w:t>
      </w:r>
      <w:r>
        <w:tab/>
        <w:t>………………………………….</w:t>
      </w:r>
    </w:p>
    <w:p w14:paraId="56D7633C" w14:textId="77777777" w:rsidR="00F73740" w:rsidRDefault="00F73740" w:rsidP="00F73740">
      <w:pPr>
        <w:pStyle w:val="Zkladntext"/>
        <w:ind w:firstLine="720"/>
      </w:pPr>
      <w:r>
        <w:tab/>
      </w:r>
      <w:r>
        <w:tab/>
      </w:r>
      <w:r>
        <w:tab/>
        <w:t xml:space="preserve">Odpovědná osoba </w:t>
      </w:r>
    </w:p>
    <w:p w14:paraId="668F5182" w14:textId="77777777" w:rsidR="00CC6A40" w:rsidRDefault="00CC6A40" w:rsidP="00F73740">
      <w:pPr>
        <w:pStyle w:val="Zkladntext"/>
        <w:ind w:left="720"/>
      </w:pPr>
    </w:p>
    <w:p w14:paraId="2336E6EF" w14:textId="77777777" w:rsidR="00CC6A40" w:rsidRDefault="00CC6A40">
      <w:pPr>
        <w:pStyle w:val="Zkladntext"/>
        <w:spacing w:before="3" w:after="1"/>
        <w:rPr>
          <w:sz w:val="23"/>
        </w:rPr>
      </w:pPr>
    </w:p>
    <w:tbl>
      <w:tblPr>
        <w:tblStyle w:val="TableNormal1"/>
        <w:tblW w:w="0" w:type="auto"/>
        <w:tblInd w:w="983" w:type="dxa"/>
        <w:tblLayout w:type="fixed"/>
        <w:tblLook w:val="01E0" w:firstRow="1" w:lastRow="1" w:firstColumn="1" w:lastColumn="1" w:noHBand="0" w:noVBand="0"/>
      </w:tblPr>
      <w:tblGrid>
        <w:gridCol w:w="3855"/>
        <w:gridCol w:w="1326"/>
        <w:gridCol w:w="3854"/>
      </w:tblGrid>
      <w:tr w:rsidR="00CC6A40" w14:paraId="07DB7F20" w14:textId="77777777">
        <w:trPr>
          <w:trHeight w:val="691"/>
        </w:trPr>
        <w:tc>
          <w:tcPr>
            <w:tcW w:w="3855" w:type="dxa"/>
            <w:tcBorders>
              <w:bottom w:val="single" w:sz="2" w:space="0" w:color="000000"/>
            </w:tcBorders>
          </w:tcPr>
          <w:p w14:paraId="0C461839" w14:textId="3DAD3621" w:rsidR="00CC6A40" w:rsidRDefault="00411A82">
            <w:pPr>
              <w:pStyle w:val="TableParagraph"/>
              <w:tabs>
                <w:tab w:val="right" w:pos="3746"/>
              </w:tabs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dne</w:t>
            </w:r>
            <w:r w:rsidR="003F2C94">
              <w:rPr>
                <w:sz w:val="20"/>
              </w:rPr>
              <w:t xml:space="preserve">   </w:t>
            </w:r>
          </w:p>
        </w:tc>
        <w:tc>
          <w:tcPr>
            <w:tcW w:w="1326" w:type="dxa"/>
          </w:tcPr>
          <w:p w14:paraId="781BFB6D" w14:textId="77777777" w:rsidR="00CC6A40" w:rsidRDefault="00CC6A4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854" w:type="dxa"/>
            <w:tcBorders>
              <w:bottom w:val="single" w:sz="4" w:space="0" w:color="000000"/>
            </w:tcBorders>
          </w:tcPr>
          <w:p w14:paraId="648971B1" w14:textId="3902597E" w:rsidR="00CC6A40" w:rsidRDefault="00411A82">
            <w:pPr>
              <w:pStyle w:val="TableParagraph"/>
              <w:tabs>
                <w:tab w:val="left" w:pos="1792"/>
                <w:tab w:val="right" w:pos="3739"/>
              </w:tabs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z w:val="20"/>
              </w:rPr>
              <w:tab/>
              <w:t>dne</w:t>
            </w:r>
            <w:r>
              <w:rPr>
                <w:sz w:val="20"/>
              </w:rPr>
              <w:tab/>
            </w:r>
          </w:p>
        </w:tc>
      </w:tr>
      <w:tr w:rsidR="00CC6A40" w14:paraId="20ABCDA6" w14:textId="77777777">
        <w:trPr>
          <w:trHeight w:val="241"/>
        </w:trPr>
        <w:tc>
          <w:tcPr>
            <w:tcW w:w="3855" w:type="dxa"/>
            <w:tcBorders>
              <w:top w:val="single" w:sz="2" w:space="0" w:color="000000"/>
            </w:tcBorders>
          </w:tcPr>
          <w:p w14:paraId="0AA8B0B7" w14:textId="2375862C" w:rsidR="00CC6A40" w:rsidRDefault="00E8214A">
            <w:pPr>
              <w:pStyle w:val="TableParagraph"/>
              <w:spacing w:before="3" w:line="220" w:lineRule="exact"/>
              <w:ind w:left="969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 w:rsidR="00411A82">
              <w:rPr>
                <w:b/>
                <w:sz w:val="20"/>
              </w:rPr>
              <w:t>aměstnavatel</w:t>
            </w:r>
          </w:p>
        </w:tc>
        <w:tc>
          <w:tcPr>
            <w:tcW w:w="1326" w:type="dxa"/>
          </w:tcPr>
          <w:p w14:paraId="049017E7" w14:textId="77777777" w:rsidR="00CC6A40" w:rsidRDefault="00CC6A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  <w:tcBorders>
              <w:top w:val="single" w:sz="4" w:space="0" w:color="000000"/>
            </w:tcBorders>
          </w:tcPr>
          <w:p w14:paraId="26F1ADF8" w14:textId="679BA5D1" w:rsidR="00CC6A40" w:rsidRDefault="00E8214A">
            <w:pPr>
              <w:pStyle w:val="TableParagraph"/>
              <w:spacing w:before="1" w:line="220" w:lineRule="exact"/>
              <w:ind w:left="1283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 w:rsidR="00411A82">
              <w:rPr>
                <w:b/>
                <w:sz w:val="20"/>
              </w:rPr>
              <w:t>aměstnanec</w:t>
            </w:r>
          </w:p>
        </w:tc>
      </w:tr>
    </w:tbl>
    <w:p w14:paraId="79FD28E0" w14:textId="77777777" w:rsidR="00411A82" w:rsidRDefault="00411A82"/>
    <w:sectPr w:rsidR="00411A82">
      <w:headerReference w:type="default" r:id="rId10"/>
      <w:type w:val="continuous"/>
      <w:pgSz w:w="11910" w:h="16840"/>
      <w:pgMar w:top="440" w:right="600" w:bottom="280" w:left="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2BA7" w14:textId="77777777" w:rsidR="00361D84" w:rsidRDefault="00361D84" w:rsidP="007C7167">
      <w:r>
        <w:separator/>
      </w:r>
    </w:p>
  </w:endnote>
  <w:endnote w:type="continuationSeparator" w:id="0">
    <w:p w14:paraId="5ADB6178" w14:textId="77777777" w:rsidR="00361D84" w:rsidRDefault="00361D84" w:rsidP="007C7167">
      <w:r>
        <w:continuationSeparator/>
      </w:r>
    </w:p>
  </w:endnote>
  <w:endnote w:type="continuationNotice" w:id="1">
    <w:p w14:paraId="373AC1EF" w14:textId="77777777" w:rsidR="00361D84" w:rsidRDefault="00361D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1B7F" w14:textId="77777777" w:rsidR="00361D84" w:rsidRDefault="00361D84" w:rsidP="007C7167">
      <w:r>
        <w:separator/>
      </w:r>
    </w:p>
  </w:footnote>
  <w:footnote w:type="continuationSeparator" w:id="0">
    <w:p w14:paraId="480E04F8" w14:textId="77777777" w:rsidR="00361D84" w:rsidRDefault="00361D84" w:rsidP="007C7167">
      <w:r>
        <w:continuationSeparator/>
      </w:r>
    </w:p>
  </w:footnote>
  <w:footnote w:type="continuationNotice" w:id="1">
    <w:p w14:paraId="4FE58774" w14:textId="77777777" w:rsidR="00361D84" w:rsidRDefault="00361D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854A" w14:textId="75B32E51" w:rsidR="007C7167" w:rsidRDefault="007C7167">
    <w:pPr>
      <w:pStyle w:val="Zhlav"/>
    </w:pPr>
    <w:r>
      <w:rPr>
        <w:rFonts w:ascii="Times New Roman"/>
        <w:noProof/>
        <w:position w:val="21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EDB5F4" wp14:editId="1887E3F9">
              <wp:simplePos x="0" y="0"/>
              <wp:positionH relativeFrom="margin">
                <wp:align>right</wp:align>
              </wp:positionH>
              <wp:positionV relativeFrom="paragraph">
                <wp:posOffset>208915</wp:posOffset>
              </wp:positionV>
              <wp:extent cx="2611755" cy="449580"/>
              <wp:effectExtent l="0" t="0" r="17145" b="266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1755" cy="44958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D032E82" w14:textId="63B7FD59" w:rsidR="007C7167" w:rsidRDefault="007C7167" w:rsidP="007C7167">
                          <w:pPr>
                            <w:spacing w:line="292" w:lineRule="exact"/>
                            <w:ind w:left="10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ČÍSLO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DOHODY:</w:t>
                          </w:r>
                          <w:r w:rsidR="00D85D55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  <w:p w14:paraId="4E1BE5C0" w14:textId="77777777" w:rsidR="007C7167" w:rsidRDefault="007C7167" w:rsidP="007C7167">
                          <w:pPr>
                            <w:spacing w:before="57"/>
                            <w:ind w:left="103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vyplňuje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ČSH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DB5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4.45pt;margin-top:16.45pt;width:205.65pt;height:35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oPFQIAAAsEAAAOAAAAZHJzL2Uyb0RvYy54bWysU9tu2zAMfR+wfxD0vjgpmiw14hRdsw4D&#10;ugvQ7QMYWY6FyaJGKbGzrx8lJ2mxvQ3zg0CZ1BF5ztHqduisOGgKBl0lZ5OpFNoprI3bVfL7t4c3&#10;SylCBFeDRacredRB3q5fv1r1vtRX2KKtNQkGcaHsfSXbGH1ZFEG1uoMwQa8dJxukDiJvaVfUBD2j&#10;d7a4mk4XRY9Ue0KlQ+C/mzEp1xm/abSKX5om6ChsJbm3mFfK6zatxXoF5Y7At0ad2oB/6KID4/jS&#10;C9QGIog9mb+gOqMIAzZxorArsGmM0nkGnmY2/WOapxa8zrMwOcFfaAr/D1Z9Pjz5ryTi8A4HFjAP&#10;Efwjqh9BOLxvwe30HRH2rYaaL54lyoreh/J0NFEdypBAtv0nrFlk2EfMQENDXWKF5xSMzgIcL6Tr&#10;IQrFP68Ws9nb+VwKxbnr65v5MqtSQHk+7SnEDxo7kYJKEoua0eHwGGLqBspzSbrM4YOxNgtrnegr&#10;uZjeLMa50Jo6JVNZoN323pI4QLJG/vJonHlZlpA3ENqxLqdG03QmsnOt6Sq5vJyGMtH03tX5+gjG&#10;jjG3aN2Jt0TVSFoctgMXJv62WB+ZQcLRofyiOGiRfknRszsrGX7ugbQU9qNjFZKVzwGdg+05AKf4&#10;aCWjFGN4H0fL7z2ZXcvIo84O71ipxmQSn7s49cmOy9yeXkey9Mt9rnp+w+vfAAAA//8DAFBLAwQU&#10;AAYACAAAACEAGmdpX9wAAAAHAQAADwAAAGRycy9kb3ducmV2LnhtbEyPwW7CMBBE75X4B2uReitO&#10;SNPSEAchBJceKoXyASZekrTxOooNSf++21M5jmY08ybfTLYTNxx860hBvIhAIFXOtFQrOH0enlYg&#10;fNBkdOcIFfygh00xe8h1ZtxIJd6OoRZcQj7TCpoQ+kxKXzVotV+4Hom9ixusDiyHWppBj1xuO7mM&#10;ohdpdUu80Ogedw1W38erVYDlV+vcYTWWfahP736fpvuPVKnH+bRdgwg4hf8w/OEzOhTMdHZXMl50&#10;CvhIUJAs30Cw+xzHCYgzx6LkFWSRy3v+4hcAAP//AwBQSwECLQAUAAYACAAAACEAtoM4kv4AAADh&#10;AQAAEwAAAAAAAAAAAAAAAAAAAAAAW0NvbnRlbnRfVHlwZXNdLnhtbFBLAQItABQABgAIAAAAIQA4&#10;/SH/1gAAAJQBAAALAAAAAAAAAAAAAAAAAC8BAABfcmVscy8ucmVsc1BLAQItABQABgAIAAAAIQCH&#10;LpoPFQIAAAsEAAAOAAAAAAAAAAAAAAAAAC4CAABkcnMvZTJvRG9jLnhtbFBLAQItABQABgAIAAAA&#10;IQAaZ2lf3AAAAAcBAAAPAAAAAAAAAAAAAAAAAG8EAABkcnMvZG93bnJldi54bWxQSwUGAAAAAAQA&#10;BADzAAAAeAUAAAAA&#10;" filled="f" strokeweight=".48pt">
              <v:textbox inset="0,0,0,0">
                <w:txbxContent>
                  <w:p w14:paraId="0D032E82" w14:textId="63B7FD59" w:rsidR="007C7167" w:rsidRDefault="007C7167" w:rsidP="007C7167">
                    <w:pPr>
                      <w:spacing w:line="292" w:lineRule="exact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ČÍSLO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DOHODY:</w:t>
                    </w:r>
                    <w:r w:rsidR="00D85D55">
                      <w:rPr>
                        <w:b/>
                        <w:sz w:val="24"/>
                      </w:rPr>
                      <w:t xml:space="preserve"> </w:t>
                    </w:r>
                  </w:p>
                  <w:p w14:paraId="4E1BE5C0" w14:textId="77777777" w:rsidR="007C7167" w:rsidRDefault="007C7167" w:rsidP="007C7167">
                    <w:pPr>
                      <w:spacing w:before="57"/>
                      <w:ind w:left="103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vyplňuje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ČSH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/>
        <w:noProof/>
        <w:lang w:val="en-GB" w:eastAsia="en-GB"/>
      </w:rPr>
      <w:drawing>
        <wp:inline distT="0" distB="0" distL="0" distR="0" wp14:anchorId="07F48ECF" wp14:editId="7604DD85">
          <wp:extent cx="1794026" cy="769620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4026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FC4B1E" w14:textId="77777777" w:rsidR="007C7167" w:rsidRDefault="007C71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F98"/>
    <w:multiLevelType w:val="multilevel"/>
    <w:tmpl w:val="B3DED67E"/>
    <w:lvl w:ilvl="0">
      <w:start w:val="3"/>
      <w:numFmt w:val="decimal"/>
      <w:lvlText w:val="%1"/>
      <w:lvlJc w:val="left"/>
      <w:pPr>
        <w:ind w:left="868" w:hanging="70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68" w:hanging="709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837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25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14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03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91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80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69" w:hanging="709"/>
      </w:pPr>
      <w:rPr>
        <w:rFonts w:hint="default"/>
        <w:lang w:val="cs-CZ" w:eastAsia="en-US" w:bidi="ar-SA"/>
      </w:rPr>
    </w:lvl>
  </w:abstractNum>
  <w:abstractNum w:abstractNumId="1" w15:restartNumberingAfterBreak="0">
    <w:nsid w:val="0D193B2F"/>
    <w:multiLevelType w:val="multilevel"/>
    <w:tmpl w:val="5114D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cs-CZ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cs-CZ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cs-CZ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cs-CZ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cs-CZ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cs-CZ" w:eastAsia="en-US" w:bidi="ar-SA"/>
      </w:rPr>
    </w:lvl>
  </w:abstractNum>
  <w:abstractNum w:abstractNumId="2" w15:restartNumberingAfterBreak="0">
    <w:nsid w:val="1E3471DE"/>
    <w:multiLevelType w:val="multilevel"/>
    <w:tmpl w:val="2F320C54"/>
    <w:lvl w:ilvl="0">
      <w:start w:val="2"/>
      <w:numFmt w:val="decimal"/>
      <w:lvlText w:val="%1"/>
      <w:lvlJc w:val="left"/>
      <w:pPr>
        <w:ind w:left="868" w:hanging="709"/>
      </w:pPr>
      <w:rPr>
        <w:rFonts w:hint="default"/>
        <w:lang w:val="cs-CZ" w:eastAsia="en-US" w:bidi="ar-SA"/>
      </w:rPr>
    </w:lvl>
    <w:lvl w:ilvl="1">
      <w:start w:val="1"/>
      <w:numFmt w:val="decimal"/>
      <w:pStyle w:val="Odstavecseseznamem"/>
      <w:lvlText w:val="%1.%2."/>
      <w:lvlJc w:val="left"/>
      <w:pPr>
        <w:ind w:left="868" w:hanging="709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837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25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14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03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91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80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69" w:hanging="709"/>
      </w:pPr>
      <w:rPr>
        <w:rFonts w:hint="default"/>
        <w:lang w:val="cs-CZ" w:eastAsia="en-US" w:bidi="ar-SA"/>
      </w:rPr>
    </w:lvl>
  </w:abstractNum>
  <w:abstractNum w:abstractNumId="3" w15:restartNumberingAfterBreak="0">
    <w:nsid w:val="2FAD4D64"/>
    <w:multiLevelType w:val="multilevel"/>
    <w:tmpl w:val="60DC30F4"/>
    <w:lvl w:ilvl="0">
      <w:start w:val="1"/>
      <w:numFmt w:val="decimal"/>
      <w:lvlText w:val="%1."/>
      <w:lvlJc w:val="left"/>
      <w:pPr>
        <w:ind w:left="705" w:hanging="70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865" w:hanging="705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04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20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204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720" w:hanging="1440"/>
      </w:pPr>
      <w:rPr>
        <w:rFonts w:ascii="Calibri" w:hAnsi="Calibri" w:hint="default"/>
      </w:rPr>
    </w:lvl>
  </w:abstractNum>
  <w:abstractNum w:abstractNumId="4" w15:restartNumberingAfterBreak="0">
    <w:nsid w:val="66436C51"/>
    <w:multiLevelType w:val="multilevel"/>
    <w:tmpl w:val="90AA2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99"/>
        <w:sz w:val="20"/>
        <w:szCs w:val="20"/>
        <w:lang w:val="cs-CZ" w:eastAsia="en-US" w:bidi="ar-SA"/>
      </w:rPr>
    </w:lvl>
    <w:lvl w:ilvl="1">
      <w:start w:val="1"/>
      <w:numFmt w:val="decimal"/>
      <w:pStyle w:val="Nadpis1"/>
      <w:lvlText w:val="%1.%2."/>
      <w:lvlJc w:val="left"/>
      <w:pPr>
        <w:ind w:left="792" w:hanging="432"/>
      </w:pPr>
      <w:rPr>
        <w:rFonts w:hint="default"/>
        <w:b w:val="0"/>
        <w:bCs w:val="0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cs-CZ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cs-CZ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cs-CZ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cs-CZ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cs-CZ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cs-CZ" w:eastAsia="en-US" w:bidi="ar-SA"/>
      </w:rPr>
    </w:lvl>
  </w:abstractNum>
  <w:abstractNum w:abstractNumId="5" w15:restartNumberingAfterBreak="0">
    <w:nsid w:val="6DFF18C8"/>
    <w:multiLevelType w:val="multilevel"/>
    <w:tmpl w:val="D7EE3D0E"/>
    <w:lvl w:ilvl="0">
      <w:start w:val="2"/>
      <w:numFmt w:val="decimal"/>
      <w:lvlText w:val="%1"/>
      <w:lvlJc w:val="left"/>
      <w:pPr>
        <w:ind w:left="868" w:hanging="709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68" w:hanging="709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837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25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14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03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91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80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69" w:hanging="709"/>
      </w:pPr>
      <w:rPr>
        <w:rFonts w:hint="default"/>
        <w:lang w:val="cs-CZ" w:eastAsia="en-US" w:bidi="ar-SA"/>
      </w:rPr>
    </w:lvl>
  </w:abstractNum>
  <w:num w:numId="1" w16cid:durableId="222759650">
    <w:abstractNumId w:val="0"/>
  </w:num>
  <w:num w:numId="2" w16cid:durableId="863517091">
    <w:abstractNumId w:val="5"/>
  </w:num>
  <w:num w:numId="3" w16cid:durableId="894008616">
    <w:abstractNumId w:val="1"/>
  </w:num>
  <w:num w:numId="4" w16cid:durableId="1206020101">
    <w:abstractNumId w:val="3"/>
  </w:num>
  <w:num w:numId="5" w16cid:durableId="794635305">
    <w:abstractNumId w:val="4"/>
  </w:num>
  <w:num w:numId="6" w16cid:durableId="818495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0"/>
    <w:rsid w:val="000548FE"/>
    <w:rsid w:val="00073D80"/>
    <w:rsid w:val="000F59C6"/>
    <w:rsid w:val="0015313F"/>
    <w:rsid w:val="00195A04"/>
    <w:rsid w:val="001B36B1"/>
    <w:rsid w:val="001E3E42"/>
    <w:rsid w:val="001F10F9"/>
    <w:rsid w:val="002175A8"/>
    <w:rsid w:val="002756D0"/>
    <w:rsid w:val="00286623"/>
    <w:rsid w:val="003268C2"/>
    <w:rsid w:val="00361D84"/>
    <w:rsid w:val="003877F9"/>
    <w:rsid w:val="003C0869"/>
    <w:rsid w:val="003C4393"/>
    <w:rsid w:val="003E4FB0"/>
    <w:rsid w:val="003F2C94"/>
    <w:rsid w:val="004006F7"/>
    <w:rsid w:val="00411A82"/>
    <w:rsid w:val="00471959"/>
    <w:rsid w:val="00585949"/>
    <w:rsid w:val="00651FC2"/>
    <w:rsid w:val="006B6399"/>
    <w:rsid w:val="0074375E"/>
    <w:rsid w:val="007C7167"/>
    <w:rsid w:val="00812402"/>
    <w:rsid w:val="0088597F"/>
    <w:rsid w:val="00976611"/>
    <w:rsid w:val="009A704F"/>
    <w:rsid w:val="00A46492"/>
    <w:rsid w:val="00A53958"/>
    <w:rsid w:val="00A645FF"/>
    <w:rsid w:val="00A75ED6"/>
    <w:rsid w:val="00A77D1C"/>
    <w:rsid w:val="00B0149B"/>
    <w:rsid w:val="00B056E6"/>
    <w:rsid w:val="00B37F5A"/>
    <w:rsid w:val="00BA66C0"/>
    <w:rsid w:val="00BE03ED"/>
    <w:rsid w:val="00BE4CB6"/>
    <w:rsid w:val="00C30AF5"/>
    <w:rsid w:val="00C71B3A"/>
    <w:rsid w:val="00C8111B"/>
    <w:rsid w:val="00C95248"/>
    <w:rsid w:val="00CC1C31"/>
    <w:rsid w:val="00CC6A40"/>
    <w:rsid w:val="00D54D6F"/>
    <w:rsid w:val="00D85D55"/>
    <w:rsid w:val="00D93A28"/>
    <w:rsid w:val="00DA551D"/>
    <w:rsid w:val="00DC3FA0"/>
    <w:rsid w:val="00E06A64"/>
    <w:rsid w:val="00E45265"/>
    <w:rsid w:val="00E8214A"/>
    <w:rsid w:val="00F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3F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rsid w:val="003E4FB0"/>
    <w:pPr>
      <w:numPr>
        <w:ilvl w:val="1"/>
        <w:numId w:val="5"/>
      </w:numPr>
      <w:tabs>
        <w:tab w:val="left" w:pos="4697"/>
      </w:tabs>
      <w:ind w:left="788" w:hanging="431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adpis1"/>
    <w:uiPriority w:val="10"/>
    <w:qFormat/>
    <w:rsid w:val="00C8111B"/>
    <w:pPr>
      <w:numPr>
        <w:ilvl w:val="0"/>
        <w:numId w:val="0"/>
      </w:numPr>
      <w:ind w:left="360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0F59C6"/>
    <w:pPr>
      <w:numPr>
        <w:ilvl w:val="1"/>
        <w:numId w:val="6"/>
      </w:numPr>
      <w:tabs>
        <w:tab w:val="left" w:pos="869"/>
      </w:tabs>
      <w:jc w:val="both"/>
    </w:pPr>
    <w:rPr>
      <w:sz w:val="20"/>
    </w:rPr>
  </w:style>
  <w:style w:type="paragraph" w:customStyle="1" w:styleId="TableParagraph">
    <w:name w:val="Table Paragraph"/>
    <w:basedOn w:val="Normln"/>
    <w:uiPriority w:val="1"/>
    <w:qFormat/>
    <w:pPr>
      <w:spacing w:line="202" w:lineRule="exact"/>
    </w:pPr>
  </w:style>
  <w:style w:type="paragraph" w:styleId="Zhlav">
    <w:name w:val="header"/>
    <w:basedOn w:val="Normln"/>
    <w:link w:val="ZhlavChar"/>
    <w:uiPriority w:val="99"/>
    <w:unhideWhenUsed/>
    <w:rsid w:val="007C71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7167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7C71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7167"/>
    <w:rPr>
      <w:rFonts w:ascii="Calibri" w:eastAsia="Calibri" w:hAnsi="Calibri" w:cs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7C716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7167"/>
    <w:rPr>
      <w:color w:val="605E5C"/>
      <w:shd w:val="clear" w:color="auto" w:fill="E1DFDD"/>
    </w:rPr>
  </w:style>
  <w:style w:type="paragraph" w:customStyle="1" w:styleId="dleustanoven">
    <w:name w:val="&quot;dle ustanovení&quot;"/>
    <w:basedOn w:val="Normln"/>
    <w:qFormat/>
    <w:rsid w:val="007C7167"/>
    <w:pPr>
      <w:widowControl/>
      <w:autoSpaceDE/>
      <w:autoSpaceDN/>
      <w:spacing w:line="259" w:lineRule="auto"/>
      <w:jc w:val="center"/>
    </w:pPr>
    <w:rPr>
      <w:rFonts w:asciiTheme="minorHAnsi" w:eastAsia="Times New Roman" w:hAnsiTheme="minorHAnsi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30A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30AF5"/>
    <w:rPr>
      <w:rFonts w:eastAsiaTheme="minorEastAsia"/>
      <w:color w:val="5A5A5A" w:themeColor="text1" w:themeTint="A5"/>
      <w:spacing w:val="15"/>
      <w:lang w:val="cs-CZ"/>
    </w:rPr>
  </w:style>
  <w:style w:type="character" w:styleId="Odkazjemn">
    <w:name w:val="Subtle Reference"/>
    <w:uiPriority w:val="31"/>
    <w:qFormat/>
    <w:rsid w:val="00C30AF5"/>
    <w:rPr>
      <w:w w:val="99"/>
    </w:rPr>
  </w:style>
  <w:style w:type="character" w:styleId="Siln">
    <w:name w:val="Strong"/>
    <w:uiPriority w:val="22"/>
    <w:qFormat/>
    <w:rsid w:val="003E4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handbal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11A5036A991478686C27615C5BE4E" ma:contentTypeVersion="15" ma:contentTypeDescription="Vytvoří nový dokument" ma:contentTypeScope="" ma:versionID="37510ead2ee4384c34a7cd32355012f3">
  <xsd:schema xmlns:xsd="http://www.w3.org/2001/XMLSchema" xmlns:xs="http://www.w3.org/2001/XMLSchema" xmlns:p="http://schemas.microsoft.com/office/2006/metadata/properties" xmlns:ns2="1221367f-a305-4e44-a812-6205e3ddbaa0" xmlns:ns3="2e6d740b-52a4-4a2e-a185-6fc9d5644934" targetNamespace="http://schemas.microsoft.com/office/2006/metadata/properties" ma:root="true" ma:fieldsID="88927557b6aa22fbbe3b349d9b268d1e" ns2:_="" ns3:_="">
    <xsd:import namespace="1221367f-a305-4e44-a812-6205e3ddbaa0"/>
    <xsd:import namespace="2e6d740b-52a4-4a2e-a185-6fc9d5644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1367f-a305-4e44-a812-6205e3ddb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e6152adb-75c5-4d5a-a882-8773aef8f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d740b-52a4-4a2e-a185-6fc9d5644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b55d81-82e1-4107-9d33-a9323f0509fe}" ma:internalName="TaxCatchAll" ma:showField="CatchAllData" ma:web="2e6d740b-52a4-4a2e-a185-6fc9d564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57500-BA31-44A1-94C8-558D0B37A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1367f-a305-4e44-a812-6205e3ddbaa0"/>
    <ds:schemaRef ds:uri="2e6d740b-52a4-4a2e-a185-6fc9d5644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6D716-5FB7-4707-BB54-82DBC7D1D4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2023-01-27T10:32:00Z</dcterms:created>
  <dcterms:modified xsi:type="dcterms:W3CDTF">2023-01-27T10:32:00Z</dcterms:modified>
</cp:coreProperties>
</file>